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31"/>
        <w:bidiVisual/>
        <w:tblW w:w="84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821"/>
        <w:gridCol w:w="1835"/>
        <w:gridCol w:w="2843"/>
        <w:gridCol w:w="1793"/>
      </w:tblGrid>
      <w:tr w:rsidR="00702261" w14:paraId="715F5CF8" w14:textId="77777777" w:rsidTr="00702261">
        <w:trPr>
          <w:trHeight w:val="600"/>
        </w:trPr>
        <w:tc>
          <w:tcPr>
            <w:tcW w:w="1945" w:type="dxa"/>
            <w:gridSpan w:val="2"/>
            <w:shd w:val="clear" w:color="auto" w:fill="auto"/>
            <w:vAlign w:val="center"/>
          </w:tcPr>
          <w:p w14:paraId="5B61A733" w14:textId="77777777" w:rsidR="00702261" w:rsidRPr="00702261" w:rsidRDefault="00702261" w:rsidP="00702261">
            <w:pPr>
              <w:tabs>
                <w:tab w:val="right" w:pos="0"/>
              </w:tabs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Titr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>تاریخ ثبت درخواست توسط دانشجو</w:t>
            </w:r>
          </w:p>
        </w:tc>
        <w:tc>
          <w:tcPr>
            <w:tcW w:w="6508" w:type="dxa"/>
            <w:gridSpan w:val="3"/>
            <w:shd w:val="clear" w:color="auto" w:fill="auto"/>
            <w:vAlign w:val="center"/>
          </w:tcPr>
          <w:p w14:paraId="4C584517" w14:textId="77777777" w:rsidR="00702261" w:rsidRPr="00702261" w:rsidRDefault="00702261" w:rsidP="00702261">
            <w:pPr>
              <w:tabs>
                <w:tab w:val="right" w:pos="0"/>
              </w:tabs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Titr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 xml:space="preserve">تاریخ </w:t>
            </w:r>
            <w:r w:rsidRPr="00702261">
              <w:rPr>
                <w:rFonts w:eastAsia="Times New Roman" w:cs="B Titr" w:hint="eastAsia"/>
                <w:sz w:val="20"/>
                <w:szCs w:val="20"/>
                <w:rtl/>
                <w:lang w:bidi="fa-IR"/>
              </w:rPr>
              <w:t>پاسخ‌ده</w:t>
            </w: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702261" w14:paraId="03CB1322" w14:textId="77777777" w:rsidTr="00702261">
        <w:trPr>
          <w:trHeight w:val="788"/>
        </w:trPr>
        <w:tc>
          <w:tcPr>
            <w:tcW w:w="1166" w:type="dxa"/>
            <w:shd w:val="clear" w:color="auto" w:fill="auto"/>
            <w:vAlign w:val="center"/>
          </w:tcPr>
          <w:p w14:paraId="727E7939" w14:textId="77777777" w:rsidR="00702261" w:rsidRPr="00702261" w:rsidRDefault="00702261" w:rsidP="00702261">
            <w:pPr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eastAsia"/>
                <w:sz w:val="20"/>
                <w:szCs w:val="20"/>
                <w:rtl/>
                <w:lang w:bidi="fa-IR"/>
              </w:rPr>
              <w:t>تار</w:t>
            </w: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>ی</w:t>
            </w:r>
            <w:r w:rsidRPr="00702261">
              <w:rPr>
                <w:rFonts w:eastAsia="Times New Roman" w:cs="B Titr" w:hint="eastAsia"/>
                <w:sz w:val="20"/>
                <w:szCs w:val="20"/>
                <w:rtl/>
                <w:lang w:bidi="fa-IR"/>
              </w:rPr>
              <w:t>خ</w:t>
            </w:r>
            <w:r w:rsidRPr="00702261">
              <w:rPr>
                <w:rFonts w:eastAsia="Times New Roman" w:cs="B Titr"/>
                <w:sz w:val="20"/>
                <w:szCs w:val="20"/>
                <w:rtl/>
                <w:lang w:bidi="fa-IR"/>
              </w:rPr>
              <w:t xml:space="preserve"> </w:t>
            </w:r>
            <w:r w:rsidRPr="00702261">
              <w:rPr>
                <w:rFonts w:eastAsia="Times New Roman" w:cs="B Titr" w:hint="eastAsia"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8FD6588" w14:textId="77777777" w:rsidR="00702261" w:rsidRPr="00702261" w:rsidRDefault="00702261" w:rsidP="00702261">
            <w:pPr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Titr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eastAsia"/>
                <w:sz w:val="20"/>
                <w:szCs w:val="20"/>
                <w:rtl/>
                <w:lang w:bidi="fa-IR"/>
              </w:rPr>
              <w:t>تار</w:t>
            </w: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>ی</w:t>
            </w:r>
            <w:r w:rsidRPr="00702261">
              <w:rPr>
                <w:rFonts w:eastAsia="Times New Roman" w:cs="B Titr" w:hint="eastAsia"/>
                <w:sz w:val="20"/>
                <w:szCs w:val="20"/>
                <w:rtl/>
                <w:lang w:bidi="fa-IR"/>
              </w:rPr>
              <w:t>خ</w:t>
            </w:r>
            <w:r w:rsidRPr="00702261">
              <w:rPr>
                <w:rFonts w:eastAsia="Times New Roman" w:cs="B Titr"/>
                <w:sz w:val="20"/>
                <w:szCs w:val="20"/>
                <w:rtl/>
                <w:lang w:bidi="fa-IR"/>
              </w:rPr>
              <w:t xml:space="preserve"> </w:t>
            </w:r>
            <w:r w:rsidRPr="00702261">
              <w:rPr>
                <w:rFonts w:eastAsia="Times New Roman" w:cs="B Titr" w:hint="eastAsia"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2D0CEA" w14:textId="77777777" w:rsidR="00702261" w:rsidRPr="00702261" w:rsidRDefault="00702261" w:rsidP="00702261">
            <w:pPr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Titr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eastAsia"/>
                <w:sz w:val="20"/>
                <w:szCs w:val="20"/>
                <w:rtl/>
                <w:lang w:bidi="fa-IR"/>
              </w:rPr>
              <w:t>مبد</w:t>
            </w: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>أ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755463F" w14:textId="77777777" w:rsidR="00702261" w:rsidRPr="00702261" w:rsidRDefault="00702261" w:rsidP="00702261">
            <w:pPr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Titr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 xml:space="preserve">ارائه اسامی به رابط استانی آموزش در </w:t>
            </w:r>
            <w:r w:rsidRPr="00702261">
              <w:rPr>
                <w:rFonts w:eastAsia="Times New Roman" w:cs="B Titr"/>
                <w:sz w:val="20"/>
                <w:szCs w:val="20"/>
                <w:rtl/>
                <w:lang w:bidi="fa-IR"/>
              </w:rPr>
              <w:t>مبدأ</w:t>
            </w: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 xml:space="preserve"> جهت بازنمودن سرترم (در صورت موافقت با میهمانی)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D74C589" w14:textId="77777777" w:rsidR="00702261" w:rsidRPr="00702261" w:rsidRDefault="00702261" w:rsidP="00702261">
            <w:pPr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sz w:val="20"/>
                <w:szCs w:val="20"/>
                <w:rtl/>
                <w:lang w:bidi="fa-IR"/>
              </w:rPr>
              <w:t>مقصد</w:t>
            </w:r>
          </w:p>
        </w:tc>
      </w:tr>
      <w:tr w:rsidR="00702261" w14:paraId="38B391F6" w14:textId="77777777" w:rsidTr="00702261">
        <w:trPr>
          <w:trHeight w:val="737"/>
        </w:trPr>
        <w:tc>
          <w:tcPr>
            <w:tcW w:w="1166" w:type="dxa"/>
            <w:shd w:val="clear" w:color="auto" w:fill="auto"/>
            <w:vAlign w:val="center"/>
          </w:tcPr>
          <w:p w14:paraId="20A9A44B" w14:textId="77777777" w:rsidR="00702261" w:rsidRPr="00702261" w:rsidRDefault="00702261" w:rsidP="00702261">
            <w:pPr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>27/04/ 1400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71099C7" w14:textId="77777777" w:rsidR="00702261" w:rsidRPr="00702261" w:rsidRDefault="00702261" w:rsidP="00702261">
            <w:pPr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>08/05/ 1400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83A8A" w14:textId="77777777" w:rsidR="00702261" w:rsidRPr="00702261" w:rsidRDefault="00702261" w:rsidP="00702261">
            <w:pPr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>09/05/1400</w:t>
            </w:r>
          </w:p>
          <w:p w14:paraId="621A9267" w14:textId="77777777" w:rsidR="00702261" w:rsidRPr="00702261" w:rsidRDefault="00702261" w:rsidP="00702261">
            <w:pPr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>تا</w:t>
            </w:r>
          </w:p>
          <w:p w14:paraId="306F6431" w14:textId="69A88B02" w:rsidR="00702261" w:rsidRPr="00702261" w:rsidRDefault="00702261" w:rsidP="00702261">
            <w:pPr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>20/05/1400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C637F6C" w14:textId="77777777" w:rsidR="00702261" w:rsidRPr="00702261" w:rsidRDefault="00702261" w:rsidP="00702261">
            <w:pPr>
              <w:tabs>
                <w:tab w:val="right" w:pos="0"/>
              </w:tabs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>09/05/1400 لغایت 20/05/1400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501C20FC" w14:textId="77777777" w:rsidR="00702261" w:rsidRPr="00702261" w:rsidRDefault="00702261" w:rsidP="00702261">
            <w:pPr>
              <w:tabs>
                <w:tab w:val="right" w:pos="0"/>
              </w:tabs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>23/05 /1400</w:t>
            </w:r>
          </w:p>
          <w:p w14:paraId="622A39B6" w14:textId="77777777" w:rsidR="00702261" w:rsidRPr="00702261" w:rsidRDefault="00702261" w:rsidP="00702261">
            <w:pPr>
              <w:tabs>
                <w:tab w:val="right" w:pos="0"/>
              </w:tabs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>تا</w:t>
            </w:r>
          </w:p>
          <w:p w14:paraId="08F4F6FA" w14:textId="77777777" w:rsidR="00702261" w:rsidRPr="00702261" w:rsidRDefault="00702261" w:rsidP="00702261">
            <w:pPr>
              <w:tabs>
                <w:tab w:val="right" w:pos="0"/>
              </w:tabs>
              <w:bidi/>
              <w:spacing w:after="0" w:line="240" w:lineRule="auto"/>
              <w:contextualSpacing/>
              <w:jc w:val="center"/>
              <w:rPr>
                <w:rFonts w:eastAsia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02261">
              <w:rPr>
                <w:rFonts w:eastAsia="Times New Roman" w:cs="B Titr" w:hint="cs"/>
                <w:color w:val="000000"/>
                <w:sz w:val="20"/>
                <w:szCs w:val="20"/>
                <w:rtl/>
                <w:lang w:bidi="fa-IR"/>
              </w:rPr>
              <w:t xml:space="preserve"> 04/06/1400</w:t>
            </w:r>
          </w:p>
        </w:tc>
      </w:tr>
    </w:tbl>
    <w:p w14:paraId="28900E3A" w14:textId="428EBA61" w:rsidR="00475605" w:rsidRDefault="00475605" w:rsidP="00702261"/>
    <w:p w14:paraId="7890EB55" w14:textId="6AA122BF" w:rsidR="00702261" w:rsidRPr="00702261" w:rsidRDefault="00702261" w:rsidP="00702261">
      <w:pPr>
        <w:rPr>
          <w:rtl/>
        </w:rPr>
      </w:pPr>
    </w:p>
    <w:p w14:paraId="42BEF7CA" w14:textId="3334EAA2" w:rsidR="00702261" w:rsidRPr="00702261" w:rsidRDefault="00702261" w:rsidP="00702261">
      <w:pPr>
        <w:rPr>
          <w:b/>
          <w:bCs/>
          <w:rtl/>
        </w:rPr>
      </w:pPr>
    </w:p>
    <w:p w14:paraId="54B73F6B" w14:textId="77777777" w:rsidR="00702261" w:rsidRPr="00702261" w:rsidRDefault="00702261" w:rsidP="00702261">
      <w:pPr>
        <w:numPr>
          <w:ilvl w:val="0"/>
          <w:numId w:val="1"/>
        </w:numPr>
        <w:bidi/>
        <w:spacing w:line="240" w:lineRule="auto"/>
        <w:ind w:left="508" w:right="-567" w:hanging="283"/>
        <w:jc w:val="both"/>
        <w:rPr>
          <w:rFonts w:cs="B Zar"/>
          <w:b/>
          <w:bCs/>
          <w:sz w:val="24"/>
          <w:szCs w:val="24"/>
          <w:lang w:bidi="fa-IR"/>
        </w:rPr>
      </w:pP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دانشجویان متقاضی میهمانی و انتقال (تمدید/جدید) 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>بر اساس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 بازه زمانی 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>مشخص‌شده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>بااطلاع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 کامل از شرایط پردیس/واحد تابعه مقصد (رشته و سال ورود) نسبت به ثبت درخواست خود اقدام نمایند (توضیحات در فایل راهنمای پیوست).</w:t>
      </w:r>
    </w:p>
    <w:p w14:paraId="1508DC44" w14:textId="77777777" w:rsidR="00702261" w:rsidRPr="00702261" w:rsidRDefault="00702261" w:rsidP="00702261">
      <w:pPr>
        <w:numPr>
          <w:ilvl w:val="0"/>
          <w:numId w:val="1"/>
        </w:numPr>
        <w:bidi/>
        <w:spacing w:line="240" w:lineRule="auto"/>
        <w:ind w:left="508" w:right="-567" w:hanging="283"/>
        <w:jc w:val="both"/>
        <w:rPr>
          <w:rFonts w:cs="B Zar"/>
          <w:b/>
          <w:bCs/>
          <w:sz w:val="24"/>
          <w:szCs w:val="24"/>
          <w:lang w:bidi="fa-IR"/>
        </w:rPr>
      </w:pP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دانشجویان متقاضی میهمانی گروهی ضرورت دارد درخواست خود را به‌صورت فردی و در بازه زمانی مشخص‌شده در سامانه گلستان ثبت نمایند (در قسمت توضیحات ذکر شود که متقاضی میهمانی گروهی هستند).</w:t>
      </w:r>
    </w:p>
    <w:p w14:paraId="0FF6E1DD" w14:textId="77777777" w:rsidR="00702261" w:rsidRPr="00702261" w:rsidRDefault="00702261" w:rsidP="00702261">
      <w:pPr>
        <w:numPr>
          <w:ilvl w:val="0"/>
          <w:numId w:val="1"/>
        </w:numPr>
        <w:bidi/>
        <w:spacing w:line="240" w:lineRule="auto"/>
        <w:ind w:left="508" w:right="-567" w:hanging="283"/>
        <w:jc w:val="both"/>
        <w:rPr>
          <w:rFonts w:cs="B Zar"/>
          <w:b/>
          <w:bCs/>
          <w:sz w:val="24"/>
          <w:szCs w:val="24"/>
          <w:lang w:bidi="fa-IR"/>
        </w:rPr>
      </w:pP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تقاضاهای 10 نفر و بالاتر (در یک‌رشته، یک جنسیت و یک مقصد) درخواست میهمانی گروهی محسوب می‌شود.</w:t>
      </w:r>
    </w:p>
    <w:p w14:paraId="6C09E4E2" w14:textId="196129AA" w:rsidR="00702261" w:rsidRPr="00702261" w:rsidRDefault="00702261" w:rsidP="00702261">
      <w:pPr>
        <w:numPr>
          <w:ilvl w:val="0"/>
          <w:numId w:val="1"/>
        </w:numPr>
        <w:bidi/>
        <w:spacing w:line="240" w:lineRule="auto"/>
        <w:ind w:left="508" w:right="-567" w:hanging="283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702261">
        <w:rPr>
          <w:rFonts w:cs="B Zar" w:hint="cs"/>
          <w:b/>
          <w:bCs/>
          <w:sz w:val="24"/>
          <w:szCs w:val="24"/>
          <w:rtl/>
          <w:lang w:bidi="fa-IR"/>
        </w:rPr>
        <w:t>نظر به اینکه بررسی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تقاضای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میهمانی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انتقال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دانشجویان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برای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سال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تحصیلی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1401-1400،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صرفاً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از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طریق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ثبت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در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سامانه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گلستان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خواهد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بود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و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اطلاع‌رسانی لازم به دانشجویان مبنی بر لزوم ارائه درخواست از طریق سامانه جامع گلستان در زمان مقرر صورت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 می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پذیرد؛ بدیهی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است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به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درخواست‌های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اعلام‌شده خارج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از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سامانه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ترتیب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اثر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داده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نخواهد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شد.</w:t>
      </w:r>
    </w:p>
    <w:p w14:paraId="2FC03FE5" w14:textId="120774B7" w:rsidR="00702261" w:rsidRPr="00702261" w:rsidRDefault="00702261" w:rsidP="00702261">
      <w:pPr>
        <w:numPr>
          <w:ilvl w:val="0"/>
          <w:numId w:val="1"/>
        </w:numPr>
        <w:bidi/>
        <w:spacing w:line="240" w:lineRule="auto"/>
        <w:ind w:left="508" w:right="-567" w:hanging="283"/>
        <w:jc w:val="both"/>
        <w:rPr>
          <w:rFonts w:cs="B Zar" w:hint="cs"/>
          <w:b/>
          <w:bCs/>
          <w:sz w:val="24"/>
          <w:szCs w:val="24"/>
          <w:lang w:bidi="fa-IR"/>
        </w:rPr>
      </w:pPr>
      <w:r w:rsidRPr="00702261">
        <w:rPr>
          <w:rFonts w:cs="B Zar"/>
          <w:b/>
          <w:bCs/>
          <w:sz w:val="24"/>
          <w:szCs w:val="24"/>
          <w:rtl/>
          <w:lang w:bidi="fa-IR"/>
        </w:rPr>
        <w:t>تأک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Pr="00702261">
        <w:rPr>
          <w:rFonts w:cs="B Zar" w:hint="eastAsia"/>
          <w:b/>
          <w:bCs/>
          <w:sz w:val="24"/>
          <w:szCs w:val="24"/>
          <w:rtl/>
          <w:lang w:bidi="fa-IR"/>
        </w:rPr>
        <w:t>د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 می‌شود برای </w:t>
      </w:r>
      <w:r w:rsidRPr="00702261">
        <w:rPr>
          <w:rFonts w:cs="B Zar"/>
          <w:b/>
          <w:bCs/>
          <w:sz w:val="24"/>
          <w:szCs w:val="24"/>
          <w:rtl/>
          <w:lang w:bidi="fa-IR"/>
        </w:rPr>
        <w:t>جابجا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یی دانشجو شرایط پردیس (امکانات رفاهی، خوابگاه، تمهیدات آموزشی و ...) در نظر گرفته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 xml:space="preserve"> می </w:t>
      </w:r>
      <w:r w:rsidRPr="00702261">
        <w:rPr>
          <w:rFonts w:cs="B Zar" w:hint="cs"/>
          <w:b/>
          <w:bCs/>
          <w:sz w:val="24"/>
          <w:szCs w:val="24"/>
          <w:rtl/>
          <w:lang w:bidi="fa-IR"/>
        </w:rPr>
        <w:t>شود.</w:t>
      </w:r>
    </w:p>
    <w:p w14:paraId="101A120F" w14:textId="53338EAF" w:rsidR="00702261" w:rsidRPr="00702261" w:rsidRDefault="00702261" w:rsidP="00702261">
      <w:pPr>
        <w:jc w:val="right"/>
        <w:rPr>
          <w:b/>
          <w:bCs/>
          <w:rtl/>
        </w:rPr>
      </w:pPr>
    </w:p>
    <w:p w14:paraId="7BF5A31E" w14:textId="197FA40C" w:rsidR="00702261" w:rsidRPr="00702261" w:rsidRDefault="00702261" w:rsidP="00702261">
      <w:pPr>
        <w:rPr>
          <w:b/>
          <w:bCs/>
          <w:rtl/>
        </w:rPr>
      </w:pPr>
    </w:p>
    <w:p w14:paraId="50C5146F" w14:textId="33ADC961" w:rsidR="00702261" w:rsidRPr="00702261" w:rsidRDefault="00702261" w:rsidP="00702261">
      <w:pPr>
        <w:rPr>
          <w:b/>
          <w:bCs/>
          <w:rtl/>
        </w:rPr>
      </w:pPr>
    </w:p>
    <w:p w14:paraId="2D136D06" w14:textId="5D4A5067" w:rsidR="00702261" w:rsidRPr="00702261" w:rsidRDefault="00702261" w:rsidP="00702261">
      <w:pPr>
        <w:rPr>
          <w:b/>
          <w:bCs/>
          <w:rtl/>
        </w:rPr>
      </w:pPr>
    </w:p>
    <w:p w14:paraId="06FB555D" w14:textId="7306915F" w:rsidR="00702261" w:rsidRPr="00702261" w:rsidRDefault="00702261" w:rsidP="00702261">
      <w:pPr>
        <w:rPr>
          <w:b/>
          <w:bCs/>
          <w:rtl/>
        </w:rPr>
      </w:pPr>
    </w:p>
    <w:p w14:paraId="5E03D961" w14:textId="77777777" w:rsidR="00702261" w:rsidRPr="00702261" w:rsidRDefault="00702261" w:rsidP="00702261">
      <w:pPr>
        <w:rPr>
          <w:b/>
          <w:bCs/>
        </w:rPr>
      </w:pPr>
    </w:p>
    <w:sectPr w:rsidR="00702261" w:rsidRPr="007022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6EE2" w14:textId="77777777" w:rsidR="00CC7D04" w:rsidRDefault="00CC7D04" w:rsidP="00702261">
      <w:pPr>
        <w:spacing w:after="0" w:line="240" w:lineRule="auto"/>
      </w:pPr>
      <w:r>
        <w:separator/>
      </w:r>
    </w:p>
  </w:endnote>
  <w:endnote w:type="continuationSeparator" w:id="0">
    <w:p w14:paraId="1A88FAEC" w14:textId="77777777" w:rsidR="00CC7D04" w:rsidRDefault="00CC7D04" w:rsidP="0070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30AB" w14:textId="77777777" w:rsidR="00CC7D04" w:rsidRDefault="00CC7D04" w:rsidP="00702261">
      <w:pPr>
        <w:spacing w:after="0" w:line="240" w:lineRule="auto"/>
      </w:pPr>
      <w:r>
        <w:separator/>
      </w:r>
    </w:p>
  </w:footnote>
  <w:footnote w:type="continuationSeparator" w:id="0">
    <w:p w14:paraId="6531B47B" w14:textId="77777777" w:rsidR="00CC7D04" w:rsidRDefault="00CC7D04" w:rsidP="00702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CE82" w14:textId="0B25B0CE" w:rsidR="00702261" w:rsidRPr="00702261" w:rsidRDefault="00702261" w:rsidP="00DD53E4">
    <w:pPr>
      <w:pStyle w:val="Header"/>
      <w:jc w:val="center"/>
      <w:rPr>
        <w:rFonts w:cs="B Titr"/>
        <w:b/>
        <w:bCs/>
        <w:sz w:val="32"/>
        <w:szCs w:val="32"/>
      </w:rPr>
    </w:pPr>
    <w:r w:rsidRPr="00702261">
      <w:rPr>
        <w:rFonts w:cs="B Titr" w:hint="cs"/>
        <w:b/>
        <w:bCs/>
        <w:sz w:val="36"/>
        <w:szCs w:val="36"/>
        <w:rtl/>
        <w:lang w:bidi="fa-IR"/>
      </w:rPr>
      <w:t>شیوه‌نامه میهمانی و انتقال دانشجویان برای سال تحصیلی 1401-1400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74F2B"/>
    <w:multiLevelType w:val="hybridMultilevel"/>
    <w:tmpl w:val="B11E81C4"/>
    <w:lvl w:ilvl="0" w:tplc="FFFFFFFF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61"/>
    <w:rsid w:val="00475605"/>
    <w:rsid w:val="00702261"/>
    <w:rsid w:val="00CC7D04"/>
    <w:rsid w:val="00D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1853"/>
  <w15:chartTrackingRefBased/>
  <w15:docId w15:val="{852F46A7-F07C-4F83-BE9C-39B1E6E1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6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26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02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26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h</dc:creator>
  <cp:keywords/>
  <dc:description/>
  <cp:lastModifiedBy>f h</cp:lastModifiedBy>
  <cp:revision>2</cp:revision>
  <dcterms:created xsi:type="dcterms:W3CDTF">2021-07-05T06:39:00Z</dcterms:created>
  <dcterms:modified xsi:type="dcterms:W3CDTF">2021-07-05T06:47:00Z</dcterms:modified>
</cp:coreProperties>
</file>